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74595CF" w14:textId="03A8F493" w:rsidR="00F3166C" w:rsidRDefault="00BA1454" w:rsidP="00F3166C">
      <w:pPr>
        <w:spacing w:after="80" w:line="240" w:lineRule="auto"/>
        <w:jc w:val="center"/>
        <w:rPr>
          <w:rFonts w:ascii="Arial" w:hAnsi="Arial" w:cs="Arial"/>
          <w:b/>
          <w:i/>
          <w:iCs/>
          <w:sz w:val="24"/>
          <w:szCs w:val="24"/>
        </w:rPr>
      </w:pPr>
      <w:r>
        <w:rPr>
          <w:rFonts w:ascii="Arial" w:hAnsi="Arial" w:cs="Arial"/>
          <w:b/>
          <w:i/>
          <w:iCs/>
          <w:sz w:val="24"/>
          <w:szCs w:val="24"/>
        </w:rPr>
        <w:t>Química para os mais novos</w:t>
      </w:r>
      <w:r w:rsidR="00F3166C" w:rsidRPr="00F3166C">
        <w:rPr>
          <w:rFonts w:ascii="Arial" w:hAnsi="Arial" w:cs="Arial"/>
          <w:b/>
          <w:i/>
          <w:iCs/>
          <w:sz w:val="24"/>
          <w:szCs w:val="24"/>
        </w:rPr>
        <w:t xml:space="preserve">: </w:t>
      </w:r>
    </w:p>
    <w:p w14:paraId="1F4E2DB6" w14:textId="3D4EEA06" w:rsidR="00F3166C" w:rsidRPr="00F3166C" w:rsidRDefault="00BA1454" w:rsidP="00F3166C">
      <w:pPr>
        <w:spacing w:after="80" w:line="240" w:lineRule="auto"/>
        <w:jc w:val="center"/>
        <w:rPr>
          <w:rFonts w:ascii="Arial" w:hAnsi="Arial" w:cs="Arial"/>
          <w:b/>
          <w:i/>
          <w:iCs/>
          <w:sz w:val="24"/>
          <w:szCs w:val="24"/>
        </w:rPr>
      </w:pPr>
      <w:r>
        <w:rPr>
          <w:rFonts w:ascii="Arial" w:hAnsi="Arial" w:cs="Arial"/>
          <w:b/>
          <w:i/>
          <w:iCs/>
          <w:caps/>
          <w:sz w:val="24"/>
          <w:szCs w:val="24"/>
        </w:rPr>
        <w:t>The CHALLENGE</w:t>
      </w:r>
    </w:p>
    <w:p w14:paraId="153C50CC" w14:textId="77777777" w:rsidR="00F3166C" w:rsidRPr="00536AD5" w:rsidRDefault="00F3166C" w:rsidP="00F3166C">
      <w:pPr>
        <w:spacing w:after="80" w:line="240" w:lineRule="auto"/>
        <w:jc w:val="center"/>
        <w:outlineLvl w:val="0"/>
        <w:rPr>
          <w:rFonts w:ascii="Arial" w:hAnsi="Arial" w:cs="Arial"/>
          <w:b/>
          <w:vertAlign w:val="superscript"/>
        </w:rPr>
      </w:pPr>
      <w:r>
        <w:rPr>
          <w:rFonts w:ascii="Arial" w:hAnsi="Arial" w:cs="Arial"/>
          <w:b/>
        </w:rPr>
        <w:t>Marta C. Corvo</w:t>
      </w:r>
      <w:r w:rsidRPr="00F32D34">
        <w:rPr>
          <w:rFonts w:ascii="Arial" w:hAnsi="Arial" w:cs="Arial"/>
          <w:b/>
          <w:vertAlign w:val="superscript"/>
        </w:rPr>
        <w:t>1</w:t>
      </w:r>
      <w:r w:rsidRPr="00F32D34">
        <w:rPr>
          <w:rFonts w:ascii="Arial" w:hAnsi="Arial" w:cs="Arial"/>
        </w:rPr>
        <w:t xml:space="preserve"> </w:t>
      </w:r>
    </w:p>
    <w:p w14:paraId="45F465FF" w14:textId="77777777" w:rsidR="00F3166C" w:rsidRPr="00536AD5" w:rsidRDefault="00F3166C" w:rsidP="00F3166C">
      <w:pPr>
        <w:spacing w:after="0" w:line="240" w:lineRule="auto"/>
        <w:jc w:val="center"/>
        <w:rPr>
          <w:rFonts w:ascii="Arial" w:eastAsia="Times New Roman" w:hAnsi="Arial" w:cs="Arial"/>
          <w:i/>
          <w:iCs/>
        </w:rPr>
      </w:pPr>
      <w:r w:rsidRPr="00C220CC">
        <w:rPr>
          <w:rFonts w:ascii="Arial" w:eastAsia="Times New Roman" w:hAnsi="Arial" w:cs="Arial"/>
          <w:i/>
          <w:iCs/>
          <w:vertAlign w:val="superscript"/>
        </w:rPr>
        <w:t>1</w:t>
      </w:r>
      <w:r w:rsidRPr="00C220CC">
        <w:rPr>
          <w:rFonts w:ascii="Arial" w:eastAsia="Times New Roman" w:hAnsi="Arial" w:cs="Arial"/>
          <w:i/>
          <w:iCs/>
        </w:rPr>
        <w:t>CENIMAT|i3N, Departamento de Ciência dos Materiais, Faculdade de Ciências e Tecnologia da Universidade NOVA de Lisboa, Campus de Caparica, 2829-516 Caparica, Portugal</w:t>
      </w:r>
      <w:r w:rsidRPr="00536AD5">
        <w:rPr>
          <w:rFonts w:ascii="Arial" w:eastAsia="Times New Roman" w:hAnsi="Arial" w:cs="Arial"/>
          <w:i/>
          <w:iCs/>
        </w:rPr>
        <w:t>)</w:t>
      </w:r>
    </w:p>
    <w:p w14:paraId="4BF9B0D7" w14:textId="77777777" w:rsidR="00F3166C" w:rsidRPr="00A76EA0" w:rsidRDefault="00F3166C" w:rsidP="00F3166C">
      <w:pPr>
        <w:spacing w:after="0" w:line="240" w:lineRule="auto"/>
        <w:jc w:val="center"/>
        <w:rPr>
          <w:rFonts w:ascii="Arial" w:eastAsia="Times New Roman" w:hAnsi="Arial" w:cs="Arial"/>
          <w:bCs/>
          <w:i/>
          <w:iCs/>
        </w:rPr>
      </w:pPr>
      <w:r w:rsidRPr="00A76EA0">
        <w:rPr>
          <w:rFonts w:ascii="Arial" w:eastAsia="Times New Roman" w:hAnsi="Arial" w:cs="Arial"/>
          <w:bCs/>
          <w:i/>
          <w:iCs/>
        </w:rPr>
        <w:t>*E-mail: marta.corvo@fct.unl.pt</w:t>
      </w:r>
    </w:p>
    <w:p w14:paraId="70883CF0" w14:textId="77777777" w:rsidR="004F4819" w:rsidRDefault="004F4819" w:rsidP="00F3166C">
      <w:pPr>
        <w:rPr>
          <w:rFonts w:ascii="Arial" w:hAnsi="Arial" w:cs="Arial"/>
          <w:color w:val="000000"/>
          <w:szCs w:val="24"/>
        </w:rPr>
      </w:pPr>
    </w:p>
    <w:p w14:paraId="238AE570" w14:textId="77777777" w:rsidR="009F68B2" w:rsidRPr="00A76EA0" w:rsidRDefault="009F68B2" w:rsidP="00F3166C">
      <w:pPr>
        <w:rPr>
          <w:rFonts w:ascii="Arial" w:hAnsi="Arial" w:cs="Arial"/>
          <w:color w:val="000000"/>
          <w:szCs w:val="24"/>
        </w:rPr>
      </w:pPr>
    </w:p>
    <w:p w14:paraId="62884123" w14:textId="77777777" w:rsidR="00BA1454" w:rsidRPr="00BA1454" w:rsidRDefault="00BA1454" w:rsidP="00BA1454">
      <w:pPr>
        <w:jc w:val="both"/>
        <w:rPr>
          <w:rFonts w:ascii="Arial" w:hAnsi="Arial" w:cs="Arial"/>
          <w:color w:val="000000"/>
          <w:szCs w:val="24"/>
          <w:lang w:val="en-GB"/>
        </w:rPr>
      </w:pPr>
      <w:r w:rsidRPr="00BA1454">
        <w:rPr>
          <w:rFonts w:ascii="Arial" w:hAnsi="Arial" w:cs="Arial"/>
          <w:color w:val="000000"/>
          <w:szCs w:val="24"/>
          <w:lang w:val="en-GB"/>
        </w:rPr>
        <w:t>"</w:t>
      </w:r>
      <w:proofErr w:type="spellStart"/>
      <w:r w:rsidRPr="00BA1454">
        <w:rPr>
          <w:rFonts w:ascii="Arial" w:hAnsi="Arial" w:cs="Arial"/>
          <w:color w:val="000000"/>
          <w:szCs w:val="24"/>
          <w:lang w:val="en-GB"/>
        </w:rPr>
        <w:t>Química</w:t>
      </w:r>
      <w:proofErr w:type="spellEnd"/>
      <w:r w:rsidRPr="00BA1454">
        <w:rPr>
          <w:rFonts w:ascii="Arial" w:hAnsi="Arial" w:cs="Arial"/>
          <w:color w:val="000000"/>
          <w:szCs w:val="24"/>
          <w:lang w:val="en-GB"/>
        </w:rPr>
        <w:t xml:space="preserve"> para </w:t>
      </w:r>
      <w:proofErr w:type="spellStart"/>
      <w:r w:rsidRPr="00BA1454">
        <w:rPr>
          <w:rFonts w:ascii="Arial" w:hAnsi="Arial" w:cs="Arial"/>
          <w:color w:val="000000"/>
          <w:szCs w:val="24"/>
          <w:lang w:val="en-GB"/>
        </w:rPr>
        <w:t>os</w:t>
      </w:r>
      <w:proofErr w:type="spellEnd"/>
      <w:r w:rsidRPr="00BA1454">
        <w:rPr>
          <w:rFonts w:ascii="Arial" w:hAnsi="Arial" w:cs="Arial"/>
          <w:color w:val="000000"/>
          <w:szCs w:val="24"/>
          <w:lang w:val="en-GB"/>
        </w:rPr>
        <w:t xml:space="preserve"> </w:t>
      </w:r>
      <w:proofErr w:type="spellStart"/>
      <w:r w:rsidRPr="00BA1454">
        <w:rPr>
          <w:rFonts w:ascii="Arial" w:hAnsi="Arial" w:cs="Arial"/>
          <w:color w:val="000000"/>
          <w:szCs w:val="24"/>
          <w:lang w:val="en-GB"/>
        </w:rPr>
        <w:t>mais</w:t>
      </w:r>
      <w:proofErr w:type="spellEnd"/>
      <w:r w:rsidRPr="00BA1454">
        <w:rPr>
          <w:rFonts w:ascii="Arial" w:hAnsi="Arial" w:cs="Arial"/>
          <w:color w:val="000000"/>
          <w:szCs w:val="24"/>
          <w:lang w:val="en-GB"/>
        </w:rPr>
        <w:t xml:space="preserve"> </w:t>
      </w:r>
      <w:proofErr w:type="spellStart"/>
      <w:r w:rsidRPr="00BA1454">
        <w:rPr>
          <w:rFonts w:ascii="Arial" w:hAnsi="Arial" w:cs="Arial"/>
          <w:color w:val="000000"/>
          <w:szCs w:val="24"/>
          <w:lang w:val="en-GB"/>
        </w:rPr>
        <w:t>novos</w:t>
      </w:r>
      <w:proofErr w:type="spellEnd"/>
      <w:r w:rsidRPr="00BA1454">
        <w:rPr>
          <w:rFonts w:ascii="Arial" w:hAnsi="Arial" w:cs="Arial"/>
          <w:color w:val="000000"/>
          <w:szCs w:val="24"/>
          <w:lang w:val="en-GB"/>
        </w:rPr>
        <w:t>" is a section of scientific experiments published in QUÍMICA, the Portuguese Chemical Society bulletin, since 2011. The primary objective of this rubric is to stimulate a passion for experimental science among young learners, even in the absence of ideal laboratory conditions.</w:t>
      </w:r>
    </w:p>
    <w:p w14:paraId="2037CD02" w14:textId="6C089BBA" w:rsidR="00BA1454" w:rsidRPr="00BA1454" w:rsidRDefault="00BA1454" w:rsidP="00BA1454">
      <w:pPr>
        <w:jc w:val="both"/>
        <w:rPr>
          <w:rFonts w:ascii="Arial" w:hAnsi="Arial" w:cs="Arial"/>
          <w:color w:val="000000"/>
          <w:szCs w:val="24"/>
          <w:lang w:val="en-GB"/>
        </w:rPr>
      </w:pPr>
      <w:r w:rsidRPr="00BA1454">
        <w:rPr>
          <w:rFonts w:ascii="Arial" w:hAnsi="Arial" w:cs="Arial"/>
          <w:color w:val="000000"/>
          <w:szCs w:val="24"/>
          <w:lang w:val="en-GB"/>
        </w:rPr>
        <w:t xml:space="preserve">In this workshop, we propose the execution of activities that </w:t>
      </w:r>
      <w:r>
        <w:rPr>
          <w:rFonts w:ascii="Arial" w:hAnsi="Arial" w:cs="Arial"/>
          <w:color w:val="000000"/>
          <w:szCs w:val="24"/>
          <w:lang w:val="en-GB"/>
        </w:rPr>
        <w:t>foster scientific thinking and</w:t>
      </w:r>
      <w:r w:rsidRPr="00BA1454">
        <w:rPr>
          <w:rFonts w:ascii="Arial" w:hAnsi="Arial" w:cs="Arial"/>
          <w:color w:val="000000"/>
          <w:szCs w:val="24"/>
          <w:lang w:val="en-GB"/>
        </w:rPr>
        <w:t xml:space="preserve"> emphasize the concept of the reversibility of chemical reactions. Participants will be presented with a game-based challenge, wherein they must utilize the provided materials and their knowledge of chemistry to successfully complete the task. By engaging in these activities, attendees will gain practical experience while also reinforcing their understanding of key chemical principles.</w:t>
      </w:r>
    </w:p>
    <w:p w14:paraId="17C091C8" w14:textId="0883366D" w:rsidR="00BA1454" w:rsidRDefault="00BA1454" w:rsidP="00BA1454">
      <w:pPr>
        <w:jc w:val="both"/>
        <w:rPr>
          <w:rFonts w:ascii="Arial" w:hAnsi="Arial" w:cs="Arial"/>
          <w:color w:val="000000"/>
          <w:szCs w:val="24"/>
          <w:lang w:val="en-GB"/>
        </w:rPr>
      </w:pPr>
      <w:r w:rsidRPr="00BA1454">
        <w:rPr>
          <w:rFonts w:ascii="Arial" w:hAnsi="Arial" w:cs="Arial"/>
          <w:color w:val="000000"/>
          <w:szCs w:val="24"/>
          <w:lang w:val="en-GB"/>
        </w:rPr>
        <w:t xml:space="preserve">The workshop aims to inspire chemistry teachers by showcasing innovative and accessible approaches to teaching experimental chemistry. By encouraging the use of everyday materials and emphasizing the relevance of scientific thinking, we hope to </w:t>
      </w:r>
      <w:r>
        <w:rPr>
          <w:rFonts w:ascii="Arial" w:hAnsi="Arial" w:cs="Arial"/>
          <w:color w:val="000000"/>
          <w:szCs w:val="24"/>
          <w:lang w:val="en-GB"/>
        </w:rPr>
        <w:t>instil</w:t>
      </w:r>
      <w:r w:rsidRPr="00BA1454">
        <w:rPr>
          <w:rFonts w:ascii="Arial" w:hAnsi="Arial" w:cs="Arial"/>
          <w:color w:val="000000"/>
          <w:szCs w:val="24"/>
          <w:lang w:val="en-GB"/>
        </w:rPr>
        <w:t xml:space="preserve"> a sense of curiosity and excitement in students, fostering their interest in chemistry from an early age.</w:t>
      </w:r>
    </w:p>
    <w:p w14:paraId="1ACA019B" w14:textId="77777777" w:rsidR="00BA1454" w:rsidRPr="00BA1454" w:rsidRDefault="00BA1454" w:rsidP="00BA1454">
      <w:pPr>
        <w:jc w:val="both"/>
        <w:rPr>
          <w:rFonts w:ascii="Arial" w:hAnsi="Arial" w:cs="Arial"/>
          <w:color w:val="000000"/>
          <w:szCs w:val="24"/>
          <w:lang w:val="en-GB"/>
        </w:rPr>
      </w:pPr>
    </w:p>
    <w:p w14:paraId="54D07336" w14:textId="51A56725" w:rsidR="00BA1454" w:rsidRDefault="00BA1454" w:rsidP="00BA1454">
      <w:pPr>
        <w:jc w:val="both"/>
        <w:rPr>
          <w:rFonts w:ascii="Arial" w:hAnsi="Arial" w:cs="Arial"/>
          <w:color w:val="000000"/>
          <w:szCs w:val="24"/>
          <w:lang w:val="en-GB"/>
        </w:rPr>
      </w:pPr>
      <w:r w:rsidRPr="00BA1454">
        <w:rPr>
          <w:rFonts w:ascii="Arial" w:hAnsi="Arial" w:cs="Arial"/>
          <w:color w:val="000000"/>
          <w:szCs w:val="24"/>
          <w:lang w:val="en-GB"/>
        </w:rPr>
        <w:t>Keywords: experimental chemistry, science education, reversibility of chemical reactions, accessible activities, scientific thinking.</w:t>
      </w:r>
    </w:p>
    <w:p w14:paraId="2E33BAEA" w14:textId="77777777" w:rsidR="0041795A" w:rsidRDefault="0041795A" w:rsidP="00BA1454">
      <w:pPr>
        <w:jc w:val="both"/>
        <w:rPr>
          <w:rFonts w:ascii="Arial" w:hAnsi="Arial" w:cs="Arial"/>
          <w:color w:val="000000"/>
          <w:szCs w:val="24"/>
          <w:lang w:val="en-GB"/>
        </w:rPr>
      </w:pPr>
    </w:p>
    <w:p w14:paraId="55DB9B85" w14:textId="77777777" w:rsidR="0041795A" w:rsidRDefault="0041795A" w:rsidP="00BA1454">
      <w:pPr>
        <w:jc w:val="both"/>
        <w:rPr>
          <w:rFonts w:ascii="Arial" w:hAnsi="Arial" w:cs="Arial"/>
          <w:color w:val="000000"/>
          <w:szCs w:val="24"/>
          <w:lang w:val="en-GB"/>
        </w:rPr>
      </w:pPr>
    </w:p>
    <w:p w14:paraId="049B1ECB" w14:textId="77777777" w:rsidR="0041795A" w:rsidRDefault="0041795A" w:rsidP="00BA1454">
      <w:pPr>
        <w:jc w:val="both"/>
        <w:rPr>
          <w:rFonts w:ascii="Arial" w:hAnsi="Arial" w:cs="Arial"/>
          <w:color w:val="000000"/>
          <w:szCs w:val="24"/>
          <w:lang w:val="en-GB"/>
        </w:rPr>
      </w:pPr>
    </w:p>
    <w:p w14:paraId="753BEFE2" w14:textId="42E46963" w:rsidR="0041795A" w:rsidRPr="00BA1454" w:rsidRDefault="0041795A" w:rsidP="00BA1454">
      <w:pPr>
        <w:jc w:val="both"/>
        <w:rPr>
          <w:rFonts w:ascii="Arial" w:hAnsi="Arial" w:cs="Arial"/>
          <w:color w:val="000000"/>
          <w:szCs w:val="24"/>
          <w:lang w:val="en-GB"/>
        </w:rPr>
      </w:pPr>
    </w:p>
    <w:sectPr w:rsidR="0041795A" w:rsidRPr="00BA1454">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166C"/>
    <w:rsid w:val="001A38F6"/>
    <w:rsid w:val="00217613"/>
    <w:rsid w:val="003C14AE"/>
    <w:rsid w:val="0041795A"/>
    <w:rsid w:val="004F4819"/>
    <w:rsid w:val="0053778D"/>
    <w:rsid w:val="005C05CC"/>
    <w:rsid w:val="009F68B2"/>
    <w:rsid w:val="00A45608"/>
    <w:rsid w:val="00A76EA0"/>
    <w:rsid w:val="00BA1454"/>
    <w:rsid w:val="00BF0CF8"/>
    <w:rsid w:val="00D75315"/>
    <w:rsid w:val="00E27930"/>
    <w:rsid w:val="00F3166C"/>
  </w:rsids>
  <m:mathPr>
    <m:mathFont m:val="Cambria Math"/>
    <m:brkBin m:val="before"/>
    <m:brkBinSub m:val="--"/>
    <m:smallFrac m:val="0"/>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EFCABB9"/>
  <w15:chartTrackingRefBased/>
  <w15:docId w15:val="{42770535-2957-4C1C-ACD0-EC00F7B6CC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pt-P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3166C"/>
    <w:pPr>
      <w:spacing w:after="200" w:line="276" w:lineRule="auto"/>
    </w:pPr>
    <w:rPr>
      <w:rFonts w:ascii="Calibri" w:eastAsia="Calibri" w:hAnsi="Calibri" w:cs="Times New Roman"/>
      <w:kern w:val="0"/>
      <w14:ligatures w14:val="none"/>
    </w:r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NormalWeb">
    <w:name w:val="Normal (Web)"/>
    <w:basedOn w:val="Normal"/>
    <w:uiPriority w:val="99"/>
    <w:semiHidden/>
    <w:unhideWhenUsed/>
    <w:rsid w:val="004F4819"/>
    <w:pPr>
      <w:spacing w:before="100" w:beforeAutospacing="1" w:after="100" w:afterAutospacing="1" w:line="240" w:lineRule="auto"/>
    </w:pPr>
    <w:rPr>
      <w:rFonts w:ascii="Times New Roman" w:eastAsia="Times New Roman" w:hAnsi="Times New Roman"/>
      <w:sz w:val="24"/>
      <w:szCs w:val="24"/>
      <w:lang w:eastAsia="pt-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97446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213</Words>
  <Characters>1334</Characters>
  <Application>Microsoft Office Word</Application>
  <DocSecurity>0</DocSecurity>
  <Lines>29</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Marta Cristina Parracho Cancado Corvo</dc:creator>
  <cp:keywords/>
  <dc:description/>
  <cp:lastModifiedBy>Isabel Cristina Ribau Fernandes Coutinho</cp:lastModifiedBy>
  <cp:revision>3</cp:revision>
  <dcterms:created xsi:type="dcterms:W3CDTF">2024-07-22T13:30:00Z</dcterms:created>
  <dcterms:modified xsi:type="dcterms:W3CDTF">2024-07-22T13:30:00Z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c6334f85-3257-4272-a7b1-457e36d13e07</vt:lpwstr>
  </property>
</Properties>
</file>